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8390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113D9B1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1935CD8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D5D9746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4BDE8ED" w14:textId="22B34E6E" w:rsidR="00AB3505" w:rsidRPr="00AB3505" w:rsidRDefault="00AB3505" w:rsidP="00AB3505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AB3505">
        <w:rPr>
          <w:rFonts w:asciiTheme="majorEastAsia" w:eastAsiaTheme="majorEastAsia" w:hAnsiTheme="majorEastAsia" w:hint="eastAsia"/>
          <w:b/>
          <w:bCs/>
          <w:sz w:val="48"/>
          <w:szCs w:val="48"/>
        </w:rPr>
        <w:t>关于</w:t>
      </w:r>
      <w:r w:rsidR="00590025">
        <w:rPr>
          <w:rFonts w:asciiTheme="majorEastAsia" w:eastAsiaTheme="majorEastAsia" w:hAnsiTheme="majorEastAsia" w:hint="eastAsia"/>
          <w:b/>
          <w:bCs/>
          <w:sz w:val="48"/>
          <w:szCs w:val="48"/>
        </w:rPr>
        <w:t>征求《</w:t>
      </w:r>
      <w:r w:rsidR="00590025" w:rsidRPr="00AB3505">
        <w:rPr>
          <w:rFonts w:asciiTheme="majorEastAsia" w:eastAsiaTheme="majorEastAsia" w:hAnsiTheme="majorEastAsia" w:hint="eastAsia"/>
          <w:b/>
          <w:bCs/>
          <w:sz w:val="48"/>
          <w:szCs w:val="48"/>
        </w:rPr>
        <w:t>铝灰渣和二次铝灰污染</w:t>
      </w:r>
      <w:r w:rsidR="00590025">
        <w:rPr>
          <w:rFonts w:asciiTheme="majorEastAsia" w:eastAsiaTheme="majorEastAsia" w:hAnsiTheme="majorEastAsia" w:hint="eastAsia"/>
          <w:b/>
          <w:bCs/>
          <w:sz w:val="48"/>
          <w:szCs w:val="48"/>
        </w:rPr>
        <w:t>控制</w:t>
      </w:r>
      <w:r w:rsidR="00590025" w:rsidRPr="00AB3505">
        <w:rPr>
          <w:rFonts w:asciiTheme="majorEastAsia" w:eastAsiaTheme="majorEastAsia" w:hAnsiTheme="majorEastAsia" w:hint="eastAsia"/>
          <w:b/>
          <w:bCs/>
          <w:sz w:val="48"/>
          <w:szCs w:val="48"/>
        </w:rPr>
        <w:t>技术规范</w:t>
      </w:r>
      <w:r w:rsidR="00590025">
        <w:rPr>
          <w:rFonts w:asciiTheme="majorEastAsia" w:eastAsiaTheme="majorEastAsia" w:hAnsiTheme="majorEastAsia" w:hint="eastAsia"/>
          <w:b/>
          <w:bCs/>
          <w:sz w:val="48"/>
          <w:szCs w:val="48"/>
        </w:rPr>
        <w:t>》最佳实用技术</w:t>
      </w:r>
      <w:r w:rsidRPr="00AB3505">
        <w:rPr>
          <w:rFonts w:asciiTheme="majorEastAsia" w:eastAsiaTheme="majorEastAsia" w:hAnsiTheme="majorEastAsia" w:hint="eastAsia"/>
          <w:b/>
          <w:bCs/>
          <w:sz w:val="48"/>
          <w:szCs w:val="48"/>
        </w:rPr>
        <w:t>的通知</w:t>
      </w:r>
    </w:p>
    <w:p w14:paraId="449DA5F0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EF3B9DB" w14:textId="77777777" w:rsidR="00AB3505" w:rsidRPr="00AB3505" w:rsidRDefault="00AB3505" w:rsidP="00AB3505">
      <w:pPr>
        <w:spacing w:line="560" w:lineRule="exact"/>
        <w:rPr>
          <w:rFonts w:ascii="仿宋_GB2312" w:eastAsia="仿宋_GB2312"/>
          <w:sz w:val="32"/>
          <w:szCs w:val="32"/>
        </w:rPr>
      </w:pPr>
      <w:r w:rsidRPr="00AB3505">
        <w:rPr>
          <w:rFonts w:ascii="仿宋_GB2312" w:eastAsia="仿宋_GB2312" w:hint="eastAsia"/>
          <w:sz w:val="32"/>
          <w:szCs w:val="32"/>
        </w:rPr>
        <w:t>各有关单位：</w:t>
      </w:r>
    </w:p>
    <w:p w14:paraId="5B810E7F" w14:textId="7BE616B2" w:rsidR="00692A40" w:rsidRDefault="00AB3505" w:rsidP="00AB35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505">
        <w:rPr>
          <w:rFonts w:ascii="仿宋_GB2312" w:eastAsia="仿宋_GB2312" w:hint="eastAsia"/>
          <w:sz w:val="32"/>
          <w:szCs w:val="32"/>
        </w:rPr>
        <w:t>《国家危险废物名录》</w:t>
      </w:r>
      <w:r w:rsidR="00590025">
        <w:rPr>
          <w:rFonts w:ascii="仿宋_GB2312" w:eastAsia="仿宋_GB2312" w:hint="eastAsia"/>
          <w:sz w:val="32"/>
          <w:szCs w:val="32"/>
        </w:rPr>
        <w:t>(</w:t>
      </w:r>
      <w:r w:rsidR="00590025" w:rsidRPr="00AB3505">
        <w:rPr>
          <w:rFonts w:ascii="仿宋_GB2312" w:eastAsia="仿宋_GB2312" w:hint="eastAsia"/>
          <w:sz w:val="32"/>
          <w:szCs w:val="32"/>
        </w:rPr>
        <w:t>修订</w:t>
      </w:r>
      <w:r w:rsidR="00590025">
        <w:rPr>
          <w:rFonts w:ascii="仿宋_GB2312" w:eastAsia="仿宋_GB2312" w:hint="eastAsia"/>
          <w:sz w:val="32"/>
          <w:szCs w:val="32"/>
        </w:rPr>
        <w:t>版)第二次</w:t>
      </w:r>
      <w:r w:rsidRPr="00AB3505">
        <w:rPr>
          <w:rFonts w:ascii="仿宋_GB2312" w:eastAsia="仿宋_GB2312" w:hint="eastAsia"/>
          <w:sz w:val="32"/>
          <w:szCs w:val="32"/>
        </w:rPr>
        <w:t>征求意见工作</w:t>
      </w:r>
      <w:r w:rsidR="00590025">
        <w:rPr>
          <w:rFonts w:ascii="仿宋_GB2312" w:eastAsia="仿宋_GB2312" w:hint="eastAsia"/>
          <w:sz w:val="32"/>
          <w:szCs w:val="32"/>
        </w:rPr>
        <w:t>已经</w:t>
      </w:r>
      <w:r w:rsidRPr="00AB3505">
        <w:rPr>
          <w:rFonts w:ascii="仿宋_GB2312" w:eastAsia="仿宋_GB2312" w:hint="eastAsia"/>
          <w:sz w:val="32"/>
          <w:szCs w:val="32"/>
        </w:rPr>
        <w:t>结束</w:t>
      </w:r>
      <w:r w:rsidR="00590025">
        <w:rPr>
          <w:rFonts w:ascii="仿宋_GB2312" w:eastAsia="仿宋_GB2312" w:hint="eastAsia"/>
          <w:sz w:val="32"/>
          <w:szCs w:val="32"/>
        </w:rPr>
        <w:t>，即将</w:t>
      </w:r>
      <w:r w:rsidRPr="00AB3505">
        <w:rPr>
          <w:rFonts w:ascii="仿宋_GB2312" w:eastAsia="仿宋_GB2312" w:hint="eastAsia"/>
          <w:sz w:val="32"/>
          <w:szCs w:val="32"/>
        </w:rPr>
        <w:t>进入发布流程</w:t>
      </w:r>
      <w:r w:rsidR="00590025">
        <w:rPr>
          <w:rFonts w:ascii="仿宋_GB2312" w:eastAsia="仿宋_GB2312" w:hint="eastAsia"/>
          <w:sz w:val="32"/>
          <w:szCs w:val="32"/>
        </w:rPr>
        <w:t>。根据</w:t>
      </w:r>
      <w:r w:rsidR="00590025" w:rsidRPr="00590025">
        <w:rPr>
          <w:rFonts w:ascii="仿宋_GB2312" w:eastAsia="仿宋_GB2312" w:hint="eastAsia"/>
          <w:sz w:val="32"/>
          <w:szCs w:val="32"/>
        </w:rPr>
        <w:t>《国家危险废物名录(修订稿)》(二次征求意见稿)</w:t>
      </w:r>
      <w:r w:rsidR="00590025">
        <w:rPr>
          <w:rFonts w:ascii="仿宋_GB2312" w:eastAsia="仿宋_GB2312" w:hint="eastAsia"/>
          <w:sz w:val="32"/>
          <w:szCs w:val="32"/>
        </w:rPr>
        <w:t>，铝回收过程中产生</w:t>
      </w:r>
      <w:proofErr w:type="gramStart"/>
      <w:r w:rsidR="00590025">
        <w:rPr>
          <w:rFonts w:ascii="仿宋_GB2312" w:eastAsia="仿宋_GB2312" w:hint="eastAsia"/>
          <w:sz w:val="32"/>
          <w:szCs w:val="32"/>
        </w:rPr>
        <w:t>的盐渣和</w:t>
      </w:r>
      <w:proofErr w:type="gramEnd"/>
      <w:r w:rsidR="00590025">
        <w:rPr>
          <w:rFonts w:ascii="仿宋_GB2312" w:eastAsia="仿宋_GB2312" w:hint="eastAsia"/>
          <w:sz w:val="32"/>
          <w:szCs w:val="32"/>
        </w:rPr>
        <w:t>铝灰将</w:t>
      </w:r>
      <w:r w:rsidR="00EE6FD0">
        <w:rPr>
          <w:rFonts w:ascii="仿宋_GB2312" w:eastAsia="仿宋_GB2312" w:hint="eastAsia"/>
          <w:sz w:val="32"/>
          <w:szCs w:val="32"/>
        </w:rPr>
        <w:t>被</w:t>
      </w:r>
      <w:r w:rsidR="00590025">
        <w:rPr>
          <w:rFonts w:ascii="仿宋_GB2312" w:eastAsia="仿宋_GB2312" w:hint="eastAsia"/>
          <w:sz w:val="32"/>
          <w:szCs w:val="32"/>
        </w:rPr>
        <w:t>定性为危险废物。</w:t>
      </w:r>
      <w:r w:rsidR="00692A40">
        <w:rPr>
          <w:rFonts w:ascii="仿宋_GB2312" w:eastAsia="仿宋_GB2312" w:hint="eastAsia"/>
          <w:sz w:val="32"/>
          <w:szCs w:val="32"/>
        </w:rPr>
        <w:t>为</w:t>
      </w:r>
      <w:r w:rsidR="00590025">
        <w:rPr>
          <w:rFonts w:ascii="仿宋_GB2312" w:eastAsia="仿宋_GB2312" w:hint="eastAsia"/>
          <w:sz w:val="32"/>
          <w:szCs w:val="32"/>
        </w:rPr>
        <w:t>防范环境风险和环境违法事件产生，受生态环境部委</w:t>
      </w:r>
      <w:bookmarkStart w:id="0" w:name="_GoBack"/>
      <w:bookmarkEnd w:id="0"/>
      <w:r w:rsidR="00590025">
        <w:rPr>
          <w:rFonts w:ascii="仿宋_GB2312" w:eastAsia="仿宋_GB2312" w:hint="eastAsia"/>
          <w:sz w:val="32"/>
          <w:szCs w:val="32"/>
        </w:rPr>
        <w:t>托，我会联合</w:t>
      </w:r>
      <w:r w:rsidR="00590025" w:rsidRPr="00D856A8">
        <w:rPr>
          <w:rFonts w:ascii="仿宋_GB2312" w:eastAsia="仿宋_GB2312" w:hint="eastAsia"/>
          <w:sz w:val="32"/>
          <w:szCs w:val="32"/>
        </w:rPr>
        <w:t>中国环境科学研究院</w:t>
      </w:r>
      <w:r w:rsidR="00590025">
        <w:rPr>
          <w:rFonts w:ascii="仿宋_GB2312" w:eastAsia="仿宋_GB2312" w:hint="eastAsia"/>
          <w:sz w:val="32"/>
          <w:szCs w:val="32"/>
        </w:rPr>
        <w:t>和生态环境部固体废物与化学品管理中心正在开展铝</w:t>
      </w:r>
      <w:r w:rsidR="00692A40">
        <w:rPr>
          <w:rFonts w:ascii="仿宋_GB2312" w:eastAsia="仿宋_GB2312" w:hint="eastAsia"/>
          <w:sz w:val="32"/>
          <w:szCs w:val="32"/>
        </w:rPr>
        <w:t>工业典型固体废物</w:t>
      </w:r>
      <w:r w:rsidR="00590025">
        <w:rPr>
          <w:rFonts w:ascii="仿宋_GB2312" w:eastAsia="仿宋_GB2312" w:hint="eastAsia"/>
          <w:sz w:val="32"/>
          <w:szCs w:val="32"/>
        </w:rPr>
        <w:t>污染控制技术规范编制工作，</w:t>
      </w:r>
      <w:r w:rsidR="00692A40">
        <w:rPr>
          <w:rFonts w:ascii="仿宋_GB2312" w:eastAsia="仿宋_GB2312" w:hint="eastAsia"/>
          <w:sz w:val="32"/>
          <w:szCs w:val="32"/>
        </w:rPr>
        <w:t>并</w:t>
      </w:r>
      <w:r w:rsidR="00590025">
        <w:rPr>
          <w:rFonts w:ascii="仿宋_GB2312" w:eastAsia="仿宋_GB2312" w:hint="eastAsia"/>
          <w:sz w:val="32"/>
          <w:szCs w:val="32"/>
        </w:rPr>
        <w:t>在最短的时间内</w:t>
      </w:r>
      <w:r w:rsidR="00692A40">
        <w:rPr>
          <w:rFonts w:ascii="仿宋_GB2312" w:eastAsia="仿宋_GB2312" w:hint="eastAsia"/>
          <w:sz w:val="32"/>
          <w:szCs w:val="32"/>
        </w:rPr>
        <w:t>提出</w:t>
      </w:r>
      <w:r w:rsidR="00590025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铝灰渣和二次铝灰在金属提取利用环节给予豁免</w:t>
      </w:r>
      <w:r w:rsidR="00EE6FD0">
        <w:rPr>
          <w:rFonts w:ascii="仿宋_GB2312" w:eastAsia="仿宋_GB2312" w:hint="eastAsia"/>
          <w:sz w:val="32"/>
          <w:szCs w:val="32"/>
        </w:rPr>
        <w:t>意见</w:t>
      </w:r>
      <w:r w:rsidR="00692A40">
        <w:rPr>
          <w:rFonts w:ascii="仿宋_GB2312" w:eastAsia="仿宋_GB2312" w:hint="eastAsia"/>
          <w:sz w:val="32"/>
          <w:szCs w:val="32"/>
        </w:rPr>
        <w:t>并被生态环境部采纳，</w:t>
      </w:r>
      <w:r>
        <w:rPr>
          <w:rFonts w:ascii="仿宋_GB2312" w:eastAsia="仿宋_GB2312" w:hint="eastAsia"/>
          <w:sz w:val="32"/>
          <w:szCs w:val="32"/>
        </w:rPr>
        <w:t>也就是针对</w:t>
      </w:r>
      <w:r w:rsidRPr="00AB3505">
        <w:rPr>
          <w:rFonts w:ascii="仿宋_GB2312" w:eastAsia="仿宋_GB2312" w:hint="eastAsia"/>
          <w:sz w:val="32"/>
          <w:szCs w:val="32"/>
        </w:rPr>
        <w:t>铝灰渣和二次铝灰</w:t>
      </w:r>
      <w:r>
        <w:rPr>
          <w:rFonts w:ascii="仿宋_GB2312" w:eastAsia="仿宋_GB2312" w:hint="eastAsia"/>
          <w:sz w:val="32"/>
          <w:szCs w:val="32"/>
        </w:rPr>
        <w:t>进行金属铝回收的过程</w:t>
      </w:r>
      <w:r w:rsidRPr="00AB3505">
        <w:rPr>
          <w:rFonts w:ascii="仿宋_GB2312" w:eastAsia="仿宋_GB2312" w:hint="eastAsia"/>
          <w:sz w:val="32"/>
          <w:szCs w:val="32"/>
        </w:rPr>
        <w:t>不按危险废物</w:t>
      </w:r>
      <w:r>
        <w:rPr>
          <w:rFonts w:ascii="仿宋_GB2312" w:eastAsia="仿宋_GB2312" w:hint="eastAsia"/>
          <w:sz w:val="32"/>
          <w:szCs w:val="32"/>
        </w:rPr>
        <w:t>进行</w:t>
      </w:r>
      <w:r w:rsidRPr="00AB3505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，企业</w:t>
      </w:r>
      <w:r w:rsidRPr="00AB3505">
        <w:rPr>
          <w:rFonts w:ascii="仿宋_GB2312" w:eastAsia="仿宋_GB2312" w:hint="eastAsia"/>
          <w:sz w:val="32"/>
          <w:szCs w:val="32"/>
        </w:rPr>
        <w:t>不需要</w:t>
      </w:r>
      <w:r w:rsidR="00737E10">
        <w:rPr>
          <w:rFonts w:ascii="仿宋_GB2312" w:eastAsia="仿宋_GB2312" w:hint="eastAsia"/>
          <w:sz w:val="32"/>
          <w:szCs w:val="32"/>
        </w:rPr>
        <w:t>办理</w:t>
      </w:r>
      <w:r w:rsidRPr="00AB3505">
        <w:rPr>
          <w:rFonts w:ascii="仿宋_GB2312" w:eastAsia="仿宋_GB2312" w:hint="eastAsia"/>
          <w:sz w:val="32"/>
          <w:szCs w:val="32"/>
        </w:rPr>
        <w:t>危险废物经营许可证</w:t>
      </w:r>
      <w:r w:rsidR="00737E10">
        <w:rPr>
          <w:rFonts w:ascii="仿宋_GB2312" w:eastAsia="仿宋_GB2312" w:hint="eastAsia"/>
          <w:sz w:val="32"/>
          <w:szCs w:val="32"/>
        </w:rPr>
        <w:t>。</w:t>
      </w:r>
    </w:p>
    <w:p w14:paraId="172E0650" w14:textId="4501AB2B" w:rsidR="00AB3505" w:rsidRDefault="00692A40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虽然</w:t>
      </w:r>
      <w:r w:rsidRPr="00AB3505">
        <w:rPr>
          <w:rFonts w:ascii="仿宋_GB2312" w:eastAsia="仿宋_GB2312" w:hint="eastAsia"/>
          <w:sz w:val="32"/>
          <w:szCs w:val="32"/>
        </w:rPr>
        <w:t>铝灰渣和二次铝灰</w:t>
      </w:r>
      <w:r>
        <w:rPr>
          <w:rFonts w:ascii="仿宋_GB2312" w:eastAsia="仿宋_GB2312" w:hint="eastAsia"/>
          <w:sz w:val="32"/>
          <w:szCs w:val="32"/>
        </w:rPr>
        <w:t>进行金属铝回收的过程</w:t>
      </w:r>
      <w:r w:rsidRPr="00AB3505">
        <w:rPr>
          <w:rFonts w:ascii="仿宋_GB2312" w:eastAsia="仿宋_GB2312" w:hint="eastAsia"/>
          <w:sz w:val="32"/>
          <w:szCs w:val="32"/>
        </w:rPr>
        <w:t>不按危险废物</w:t>
      </w:r>
      <w:r>
        <w:rPr>
          <w:rFonts w:ascii="仿宋_GB2312" w:eastAsia="仿宋_GB2312" w:hint="eastAsia"/>
          <w:sz w:val="32"/>
          <w:szCs w:val="32"/>
        </w:rPr>
        <w:t>进行</w:t>
      </w:r>
      <w:r w:rsidRPr="00AB3505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，</w:t>
      </w:r>
      <w:r w:rsidR="00F268C3">
        <w:rPr>
          <w:rFonts w:ascii="仿宋_GB2312" w:eastAsia="仿宋_GB2312" w:hint="eastAsia"/>
          <w:sz w:val="32"/>
          <w:szCs w:val="32"/>
        </w:rPr>
        <w:t>但是</w:t>
      </w:r>
      <w:r w:rsidR="00737E10">
        <w:rPr>
          <w:rFonts w:ascii="仿宋_GB2312" w:eastAsia="仿宋_GB2312" w:hint="eastAsia"/>
          <w:sz w:val="32"/>
          <w:szCs w:val="32"/>
        </w:rPr>
        <w:t>提</w:t>
      </w:r>
      <w:proofErr w:type="gramStart"/>
      <w:r w:rsidR="00737E10">
        <w:rPr>
          <w:rFonts w:ascii="仿宋_GB2312" w:eastAsia="仿宋_GB2312" w:hint="eastAsia"/>
          <w:sz w:val="32"/>
          <w:szCs w:val="32"/>
        </w:rPr>
        <w:t>完铝之后</w:t>
      </w:r>
      <w:proofErr w:type="gramEnd"/>
      <w:r w:rsidR="00737E10">
        <w:rPr>
          <w:rFonts w:ascii="仿宋_GB2312" w:eastAsia="仿宋_GB2312" w:hint="eastAsia"/>
          <w:sz w:val="32"/>
          <w:szCs w:val="32"/>
        </w:rPr>
        <w:t>的残渣残灰</w:t>
      </w:r>
      <w:r>
        <w:rPr>
          <w:rFonts w:ascii="仿宋_GB2312" w:eastAsia="仿宋_GB2312" w:hint="eastAsia"/>
          <w:sz w:val="32"/>
          <w:szCs w:val="32"/>
        </w:rPr>
        <w:t>（二次铝灰）</w:t>
      </w:r>
      <w:r w:rsidR="00737E10">
        <w:rPr>
          <w:rFonts w:ascii="仿宋_GB2312" w:eastAsia="仿宋_GB2312" w:hint="eastAsia"/>
          <w:sz w:val="32"/>
          <w:szCs w:val="32"/>
        </w:rPr>
        <w:t>依然是危险废物</w:t>
      </w:r>
      <w:r>
        <w:rPr>
          <w:rFonts w:ascii="仿宋_GB2312" w:eastAsia="仿宋_GB2312" w:hint="eastAsia"/>
          <w:sz w:val="32"/>
          <w:szCs w:val="32"/>
        </w:rPr>
        <w:t>。残渣残灰通常含有</w:t>
      </w:r>
      <w:r w:rsidR="00737E10" w:rsidRPr="00737E10">
        <w:rPr>
          <w:rFonts w:ascii="仿宋_GB2312" w:eastAsia="仿宋_GB2312" w:hint="eastAsia"/>
          <w:sz w:val="32"/>
          <w:szCs w:val="32"/>
        </w:rPr>
        <w:t>非常宝贵的非冶金级氧化铝，是耐火材料、水泥建材、陶瓷制品替代原始矿料最好的材料。</w:t>
      </w:r>
      <w:r w:rsidR="00213E87">
        <w:rPr>
          <w:rFonts w:ascii="仿宋_GB2312" w:eastAsia="仿宋_GB2312" w:hint="eastAsia"/>
          <w:sz w:val="32"/>
          <w:szCs w:val="32"/>
        </w:rPr>
        <w:t>只要选择经济可行、污染物可防可控的环境友好</w:t>
      </w:r>
      <w:r w:rsidR="00EE6FD0">
        <w:rPr>
          <w:rFonts w:ascii="仿宋_GB2312" w:eastAsia="仿宋_GB2312" w:hint="eastAsia"/>
          <w:sz w:val="32"/>
          <w:szCs w:val="32"/>
        </w:rPr>
        <w:t>型</w:t>
      </w:r>
      <w:r w:rsidR="00213E87">
        <w:rPr>
          <w:rFonts w:ascii="仿宋_GB2312" w:eastAsia="仿宋_GB2312" w:hint="eastAsia"/>
          <w:sz w:val="32"/>
          <w:szCs w:val="32"/>
        </w:rPr>
        <w:t>工艺技术是完全可以</w:t>
      </w:r>
      <w:r>
        <w:rPr>
          <w:rFonts w:ascii="仿宋_GB2312" w:eastAsia="仿宋_GB2312" w:hint="eastAsia"/>
          <w:sz w:val="32"/>
          <w:szCs w:val="32"/>
        </w:rPr>
        <w:t>拓展其合法的资源化去向</w:t>
      </w:r>
      <w:r w:rsidR="00213E87">
        <w:rPr>
          <w:rFonts w:ascii="仿宋_GB2312" w:eastAsia="仿宋_GB2312" w:hint="eastAsia"/>
          <w:sz w:val="32"/>
          <w:szCs w:val="32"/>
        </w:rPr>
        <w:t>。</w:t>
      </w:r>
    </w:p>
    <w:p w14:paraId="3D2B8BF2" w14:textId="31F3CE28" w:rsidR="00737E10" w:rsidRDefault="00D856A8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当前，</w:t>
      </w:r>
      <w:r w:rsidR="00EE6FD0">
        <w:rPr>
          <w:rFonts w:ascii="仿宋_GB2312" w:eastAsia="仿宋_GB2312" w:hint="eastAsia"/>
          <w:sz w:val="32"/>
          <w:szCs w:val="32"/>
        </w:rPr>
        <w:t>我们</w:t>
      </w:r>
      <w:r>
        <w:rPr>
          <w:rFonts w:ascii="仿宋_GB2312" w:eastAsia="仿宋_GB2312" w:hint="eastAsia"/>
          <w:sz w:val="32"/>
          <w:szCs w:val="32"/>
        </w:rPr>
        <w:t>在</w:t>
      </w:r>
      <w:r w:rsidR="00EE6FD0">
        <w:rPr>
          <w:rFonts w:ascii="仿宋_GB2312" w:eastAsia="仿宋_GB2312" w:hint="eastAsia"/>
          <w:sz w:val="32"/>
          <w:szCs w:val="32"/>
        </w:rPr>
        <w:t>抓紧</w:t>
      </w:r>
      <w:r>
        <w:rPr>
          <w:rFonts w:ascii="仿宋_GB2312" w:eastAsia="仿宋_GB2312" w:hint="eastAsia"/>
          <w:sz w:val="32"/>
          <w:szCs w:val="32"/>
        </w:rPr>
        <w:t>开展铝渣污染控制技术规范</w:t>
      </w:r>
      <w:r w:rsidR="00047EF4">
        <w:rPr>
          <w:rFonts w:ascii="仿宋_GB2312" w:eastAsia="仿宋_GB2312" w:hint="eastAsia"/>
          <w:sz w:val="32"/>
          <w:szCs w:val="32"/>
        </w:rPr>
        <w:t>编制</w:t>
      </w:r>
      <w:r w:rsidR="00F268C3">
        <w:rPr>
          <w:rFonts w:ascii="仿宋_GB2312" w:eastAsia="仿宋_GB2312" w:hint="eastAsia"/>
          <w:sz w:val="32"/>
          <w:szCs w:val="32"/>
        </w:rPr>
        <w:t>工作，为尽可能覆盖铝灰残留物</w:t>
      </w:r>
      <w:r w:rsidR="00047EF4">
        <w:rPr>
          <w:rFonts w:ascii="仿宋_GB2312" w:eastAsia="仿宋_GB2312" w:hint="eastAsia"/>
          <w:sz w:val="32"/>
          <w:szCs w:val="32"/>
        </w:rPr>
        <w:t>资源化利用</w:t>
      </w:r>
      <w:r w:rsidR="00F268C3">
        <w:rPr>
          <w:rFonts w:ascii="仿宋_GB2312" w:eastAsia="仿宋_GB2312" w:hint="eastAsia"/>
          <w:sz w:val="32"/>
          <w:szCs w:val="32"/>
        </w:rPr>
        <w:t>的工艺技术方案，</w:t>
      </w:r>
      <w:r w:rsidR="004609AD">
        <w:rPr>
          <w:rFonts w:ascii="仿宋_GB2312" w:eastAsia="仿宋_GB2312" w:hint="eastAsia"/>
          <w:sz w:val="32"/>
          <w:szCs w:val="32"/>
        </w:rPr>
        <w:t>请</w:t>
      </w:r>
      <w:proofErr w:type="gramStart"/>
      <w:r w:rsidR="00692A40">
        <w:rPr>
          <w:rFonts w:ascii="仿宋_GB2312" w:eastAsia="仿宋_GB2312" w:hint="eastAsia"/>
          <w:sz w:val="32"/>
          <w:szCs w:val="32"/>
        </w:rPr>
        <w:t>各</w:t>
      </w:r>
      <w:r w:rsidR="004609AD" w:rsidRPr="004609AD">
        <w:rPr>
          <w:rFonts w:ascii="仿宋_GB2312" w:eastAsia="仿宋_GB2312" w:hint="eastAsia"/>
          <w:sz w:val="32"/>
          <w:szCs w:val="32"/>
        </w:rPr>
        <w:t>产灰</w:t>
      </w:r>
      <w:r w:rsidR="004609AD">
        <w:rPr>
          <w:rFonts w:ascii="仿宋_GB2312" w:eastAsia="仿宋_GB2312" w:hint="eastAsia"/>
          <w:sz w:val="32"/>
          <w:szCs w:val="32"/>
        </w:rPr>
        <w:t>单位</w:t>
      </w:r>
      <w:proofErr w:type="gramEnd"/>
      <w:r w:rsidR="004609AD">
        <w:rPr>
          <w:rFonts w:ascii="仿宋_GB2312" w:eastAsia="仿宋_GB2312" w:hint="eastAsia"/>
          <w:sz w:val="32"/>
          <w:szCs w:val="32"/>
        </w:rPr>
        <w:t>、再次提取单位、残灰资源化利用单位将</w:t>
      </w:r>
      <w:r w:rsidR="00047EF4">
        <w:rPr>
          <w:rFonts w:ascii="仿宋_GB2312" w:eastAsia="仿宋_GB2312" w:hint="eastAsia"/>
          <w:sz w:val="32"/>
          <w:szCs w:val="32"/>
        </w:rPr>
        <w:t>你们符合条件的</w:t>
      </w:r>
      <w:r w:rsidR="00394F75">
        <w:rPr>
          <w:rFonts w:ascii="仿宋_GB2312" w:eastAsia="仿宋_GB2312" w:hint="eastAsia"/>
          <w:sz w:val="32"/>
          <w:szCs w:val="32"/>
        </w:rPr>
        <w:t>工艺技术方案上报我会，</w:t>
      </w:r>
      <w:r w:rsidR="00EE6FD0">
        <w:rPr>
          <w:rFonts w:ascii="仿宋_GB2312" w:eastAsia="仿宋_GB2312" w:hint="eastAsia"/>
          <w:sz w:val="32"/>
          <w:szCs w:val="32"/>
        </w:rPr>
        <w:t>我会</w:t>
      </w:r>
      <w:r w:rsidR="00394F75">
        <w:rPr>
          <w:rFonts w:ascii="仿宋_GB2312" w:eastAsia="仿宋_GB2312" w:hint="eastAsia"/>
          <w:sz w:val="32"/>
          <w:szCs w:val="32"/>
        </w:rPr>
        <w:t>将</w:t>
      </w:r>
      <w:r w:rsidR="00EE6FD0">
        <w:rPr>
          <w:rFonts w:ascii="仿宋_GB2312" w:eastAsia="仿宋_GB2312" w:hint="eastAsia"/>
          <w:sz w:val="32"/>
          <w:szCs w:val="32"/>
        </w:rPr>
        <w:t>会同有关机构</w:t>
      </w:r>
      <w:r w:rsidR="00692A40">
        <w:rPr>
          <w:rFonts w:ascii="仿宋_GB2312" w:eastAsia="仿宋_GB2312" w:hint="eastAsia"/>
          <w:sz w:val="32"/>
          <w:szCs w:val="32"/>
        </w:rPr>
        <w:t>在</w:t>
      </w:r>
      <w:r w:rsidR="00660FB6">
        <w:rPr>
          <w:rFonts w:ascii="仿宋_GB2312" w:eastAsia="仿宋_GB2312" w:hint="eastAsia"/>
          <w:sz w:val="32"/>
          <w:szCs w:val="32"/>
        </w:rPr>
        <w:t>经过环境风险评估后纳入铝渣污染控制技术规范研究体系</w:t>
      </w:r>
      <w:r w:rsidR="00394F75">
        <w:rPr>
          <w:rFonts w:ascii="仿宋_GB2312" w:eastAsia="仿宋_GB2312" w:hint="eastAsia"/>
          <w:sz w:val="32"/>
          <w:szCs w:val="32"/>
        </w:rPr>
        <w:t>。</w:t>
      </w:r>
    </w:p>
    <w:p w14:paraId="6CADB9D2" w14:textId="4358ADCB" w:rsidR="00394F75" w:rsidRPr="00394F75" w:rsidRDefault="00394F75" w:rsidP="00272A5C">
      <w:pPr>
        <w:spacing w:line="540" w:lineRule="exact"/>
        <w:ind w:firstLineChars="200" w:firstLine="640"/>
        <w:rPr>
          <w:rFonts w:ascii="等线" w:eastAsia="等线" w:hAnsi="等线"/>
          <w:b/>
          <w:bCs/>
          <w:sz w:val="32"/>
          <w:szCs w:val="32"/>
        </w:rPr>
      </w:pPr>
      <w:r w:rsidRPr="00394F75">
        <w:rPr>
          <w:rFonts w:ascii="等线" w:eastAsia="等线" w:hAnsi="等线" w:hint="eastAsia"/>
          <w:b/>
          <w:bCs/>
          <w:sz w:val="32"/>
          <w:szCs w:val="32"/>
        </w:rPr>
        <w:t>一、上报技术条件</w:t>
      </w:r>
    </w:p>
    <w:p w14:paraId="298B795D" w14:textId="69BA4483" w:rsidR="00737E10" w:rsidRDefault="00394F75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E46A8">
        <w:rPr>
          <w:rFonts w:ascii="仿宋_GB2312" w:eastAsia="仿宋_GB2312" w:hint="eastAsia"/>
          <w:sz w:val="32"/>
          <w:szCs w:val="32"/>
        </w:rPr>
        <w:t>经济可行，指使用该工艺技术对铝灰残留物进行加工的</w:t>
      </w:r>
      <w:r w:rsidR="00F96C8F">
        <w:rPr>
          <w:rFonts w:ascii="仿宋_GB2312" w:eastAsia="仿宋_GB2312" w:hint="eastAsia"/>
          <w:sz w:val="32"/>
          <w:szCs w:val="32"/>
        </w:rPr>
        <w:t>产品有价值，</w:t>
      </w:r>
      <w:r w:rsidR="004E46A8">
        <w:rPr>
          <w:rFonts w:ascii="仿宋_GB2312" w:eastAsia="仿宋_GB2312" w:hint="eastAsia"/>
          <w:sz w:val="32"/>
          <w:szCs w:val="32"/>
        </w:rPr>
        <w:t>可以实现经济规模。</w:t>
      </w:r>
    </w:p>
    <w:p w14:paraId="25939F30" w14:textId="4108AF74" w:rsidR="004E46A8" w:rsidRDefault="004E46A8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（二）有市场需求</w:t>
      </w:r>
      <w:r w:rsidR="00F96C8F">
        <w:rPr>
          <w:rFonts w:ascii="仿宋_GB2312" w:eastAsia="仿宋_GB2312" w:hint="eastAsia"/>
          <w:sz w:val="32"/>
          <w:szCs w:val="32"/>
        </w:rPr>
        <w:t>，指</w:t>
      </w:r>
      <w:r w:rsidR="00F96C8F" w:rsidRPr="00F96C8F">
        <w:rPr>
          <w:rFonts w:ascii="仿宋_GB2312" w:eastAsia="仿宋_GB2312" w:hint="eastAsia"/>
          <w:sz w:val="32"/>
          <w:szCs w:val="32"/>
        </w:rPr>
        <w:t>使用该工艺技术对铝灰残留物进行加工</w:t>
      </w:r>
      <w:r w:rsidR="00F96C8F">
        <w:rPr>
          <w:rFonts w:ascii="仿宋_GB2312" w:eastAsia="仿宋_GB2312" w:hint="eastAsia"/>
          <w:sz w:val="32"/>
          <w:szCs w:val="32"/>
        </w:rPr>
        <w:t>得到的产品有市场需求，有质量控制标准，满足国家或国际承认的规范/标准。</w:t>
      </w:r>
    </w:p>
    <w:p w14:paraId="398295F3" w14:textId="0B5EC449" w:rsidR="00FF11D3" w:rsidRDefault="004E46A8" w:rsidP="00272A5C">
      <w:pPr>
        <w:spacing w:line="54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F96C8F">
        <w:rPr>
          <w:rFonts w:ascii="仿宋_GB2312" w:eastAsia="仿宋_GB2312" w:hint="eastAsia"/>
          <w:sz w:val="32"/>
          <w:szCs w:val="32"/>
        </w:rPr>
        <w:t>环境无害，指</w:t>
      </w:r>
      <w:r w:rsidR="00AD644E" w:rsidRPr="00AD644E">
        <w:rPr>
          <w:rFonts w:ascii="仿宋_GB2312" w:eastAsia="仿宋_GB2312" w:hint="eastAsia"/>
          <w:sz w:val="32"/>
          <w:szCs w:val="32"/>
        </w:rPr>
        <w:t>使用该工艺技术对铝灰残留物进行加工</w:t>
      </w:r>
      <w:r w:rsidR="00AD644E">
        <w:rPr>
          <w:rFonts w:ascii="仿宋_GB2312" w:eastAsia="仿宋_GB2312" w:hint="eastAsia"/>
          <w:sz w:val="32"/>
          <w:szCs w:val="32"/>
        </w:rPr>
        <w:t>过程和得到的产品，</w:t>
      </w:r>
      <w:r w:rsidR="00AD644E" w:rsidRPr="00AD644E">
        <w:rPr>
          <w:rFonts w:ascii="仿宋_GB2312" w:eastAsia="仿宋_GB2312" w:hint="eastAsia"/>
          <w:sz w:val="32"/>
          <w:szCs w:val="32"/>
        </w:rPr>
        <w:t>不会导致不利的环境或人类健康影响</w:t>
      </w:r>
      <w:r w:rsidR="00AD644E">
        <w:rPr>
          <w:rFonts w:ascii="仿宋_GB2312" w:eastAsia="仿宋_GB2312" w:hint="eastAsia"/>
          <w:sz w:val="32"/>
          <w:szCs w:val="32"/>
        </w:rPr>
        <w:t>。</w:t>
      </w:r>
      <w:r w:rsidR="00FF11D3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1C800CC" w14:textId="3CAFD718" w:rsidR="00737E10" w:rsidRDefault="00AD644E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凡符合以上条件的单位请填报附表进行上报。</w:t>
      </w:r>
    </w:p>
    <w:p w14:paraId="40DB8444" w14:textId="39DDF10C" w:rsidR="00AD644E" w:rsidRPr="00AD644E" w:rsidRDefault="00AD644E" w:rsidP="00272A5C">
      <w:pPr>
        <w:spacing w:line="540" w:lineRule="exact"/>
        <w:ind w:firstLineChars="200" w:firstLine="640"/>
        <w:rPr>
          <w:rFonts w:ascii="等线" w:eastAsia="等线" w:hAnsi="等线"/>
          <w:b/>
          <w:bCs/>
          <w:sz w:val="32"/>
          <w:szCs w:val="32"/>
        </w:rPr>
      </w:pPr>
      <w:r w:rsidRPr="00AD644E">
        <w:rPr>
          <w:rFonts w:ascii="等线" w:eastAsia="等线" w:hAnsi="等线" w:hint="eastAsia"/>
          <w:b/>
          <w:bCs/>
          <w:sz w:val="32"/>
          <w:szCs w:val="32"/>
        </w:rPr>
        <w:t>二、截止日期</w:t>
      </w:r>
      <w:r w:rsidR="00AE0867">
        <w:rPr>
          <w:rFonts w:ascii="等线" w:eastAsia="等线" w:hAnsi="等线" w:hint="eastAsia"/>
          <w:b/>
          <w:bCs/>
          <w:sz w:val="32"/>
          <w:szCs w:val="32"/>
        </w:rPr>
        <w:t>和联系人</w:t>
      </w:r>
    </w:p>
    <w:p w14:paraId="2A39A0E1" w14:textId="43F6D490" w:rsidR="00394F75" w:rsidRDefault="00AE0867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截止日期：</w:t>
      </w:r>
      <w:r w:rsidR="00AD644E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8月30日</w:t>
      </w:r>
    </w:p>
    <w:tbl>
      <w:tblPr>
        <w:tblStyle w:val="a3"/>
        <w:tblpPr w:leftFromText="180" w:rightFromText="180" w:vertAnchor="text" w:horzAnchor="margin" w:tblpX="387" w:tblpY="147"/>
        <w:tblW w:w="7621" w:type="dxa"/>
        <w:tblLook w:val="04A0" w:firstRow="1" w:lastRow="0" w:firstColumn="1" w:lastColumn="0" w:noHBand="0" w:noVBand="1"/>
      </w:tblPr>
      <w:tblGrid>
        <w:gridCol w:w="1669"/>
        <w:gridCol w:w="2692"/>
        <w:gridCol w:w="3260"/>
      </w:tblGrid>
      <w:tr w:rsidR="00087EBA" w14:paraId="15CFB3FC" w14:textId="77777777" w:rsidTr="008F4665">
        <w:tc>
          <w:tcPr>
            <w:tcW w:w="1669" w:type="dxa"/>
          </w:tcPr>
          <w:p w14:paraId="733A552F" w14:textId="42665C76" w:rsidR="00087EBA" w:rsidRDefault="00087EBA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692" w:type="dxa"/>
          </w:tcPr>
          <w:p w14:paraId="1FE2DB7F" w14:textId="307C7F29" w:rsidR="00087EBA" w:rsidRDefault="00087EBA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波</w:t>
            </w:r>
          </w:p>
        </w:tc>
        <w:tc>
          <w:tcPr>
            <w:tcW w:w="3260" w:type="dxa"/>
          </w:tcPr>
          <w:p w14:paraId="5D0B4E82" w14:textId="6481C15E" w:rsidR="00087EBA" w:rsidRDefault="00087EBA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王念卫</w:t>
            </w:r>
            <w:proofErr w:type="gramEnd"/>
          </w:p>
        </w:tc>
      </w:tr>
      <w:tr w:rsidR="00087EBA" w14:paraId="1416EB7E" w14:textId="77777777" w:rsidTr="008F4665">
        <w:tc>
          <w:tcPr>
            <w:tcW w:w="1669" w:type="dxa"/>
          </w:tcPr>
          <w:p w14:paraId="5C388D75" w14:textId="5FF1E8D3" w:rsidR="00087EBA" w:rsidRDefault="00087EBA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电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话</w:t>
            </w:r>
          </w:p>
        </w:tc>
        <w:tc>
          <w:tcPr>
            <w:tcW w:w="2692" w:type="dxa"/>
          </w:tcPr>
          <w:p w14:paraId="0097A337" w14:textId="0CF0C4F0" w:rsidR="00087EBA" w:rsidRDefault="00FF11D3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13910759993</w:t>
            </w:r>
          </w:p>
        </w:tc>
        <w:tc>
          <w:tcPr>
            <w:tcW w:w="3260" w:type="dxa"/>
          </w:tcPr>
          <w:p w14:paraId="545D230F" w14:textId="7DF717F3" w:rsidR="00087EBA" w:rsidRDefault="00FF11D3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13910436640</w:t>
            </w:r>
          </w:p>
        </w:tc>
      </w:tr>
      <w:tr w:rsidR="00087EBA" w:rsidRPr="00272A5C" w14:paraId="31AF7315" w14:textId="77777777" w:rsidTr="008F4665">
        <w:tc>
          <w:tcPr>
            <w:tcW w:w="1669" w:type="dxa"/>
          </w:tcPr>
          <w:p w14:paraId="4E54F513" w14:textId="32EF4583" w:rsidR="00087EBA" w:rsidRDefault="00087EBA" w:rsidP="00272A5C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2692" w:type="dxa"/>
          </w:tcPr>
          <w:p w14:paraId="2C4AAB80" w14:textId="040C02F2" w:rsidR="00087EBA" w:rsidRPr="00272A5C" w:rsidRDefault="00FF11D3" w:rsidP="00272A5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72A5C">
              <w:rPr>
                <w:rFonts w:asciiTheme="majorEastAsia" w:eastAsiaTheme="majorEastAsia" w:hAnsiTheme="majorEastAsia" w:hint="eastAsia"/>
                <w:sz w:val="24"/>
              </w:rPr>
              <w:t>libo@chinacmra.org</w:t>
            </w:r>
          </w:p>
        </w:tc>
        <w:tc>
          <w:tcPr>
            <w:tcW w:w="3260" w:type="dxa"/>
          </w:tcPr>
          <w:p w14:paraId="47A21FEC" w14:textId="301A59CC" w:rsidR="00087EBA" w:rsidRPr="00272A5C" w:rsidRDefault="00FF11D3" w:rsidP="00272A5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72A5C">
              <w:rPr>
                <w:rFonts w:asciiTheme="majorEastAsia" w:eastAsiaTheme="majorEastAsia" w:hAnsiTheme="majorEastAsia" w:hint="eastAsia"/>
                <w:sz w:val="24"/>
              </w:rPr>
              <w:t>wangnianwei@chinacmra.org</w:t>
            </w:r>
          </w:p>
        </w:tc>
      </w:tr>
    </w:tbl>
    <w:p w14:paraId="3B6486EF" w14:textId="2E3EE75E" w:rsidR="00394F75" w:rsidRDefault="00AE0867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14:paraId="0672B460" w14:textId="79E0616F" w:rsidR="00394F75" w:rsidRDefault="00AE0867" w:rsidP="00272A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附：铝灰无害化加工资源化利用工艺技术信息表</w:t>
      </w:r>
    </w:p>
    <w:p w14:paraId="659CC3C6" w14:textId="77777777" w:rsidR="00EE6FD0" w:rsidRDefault="00272A5C" w:rsidP="00AB35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14:paraId="0481BC5D" w14:textId="4A0F7DBD" w:rsidR="00394F75" w:rsidRDefault="00EE6FD0" w:rsidP="00EE6FD0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中国有色金属工业协会再生金属分会</w:t>
      </w:r>
    </w:p>
    <w:p w14:paraId="620AFCF4" w14:textId="6C62D470" w:rsidR="00AB3505" w:rsidRDefault="00272A5C" w:rsidP="00AB350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 w:rsidR="00A236E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="00A236E0">
        <w:rPr>
          <w:rFonts w:ascii="仿宋_GB2312" w:eastAsia="仿宋_GB2312" w:hint="eastAsia"/>
          <w:sz w:val="32"/>
          <w:szCs w:val="32"/>
        </w:rPr>
        <w:t>2020年7月22日</w:t>
      </w:r>
    </w:p>
    <w:p w14:paraId="110F015C" w14:textId="251B2F55" w:rsidR="00272A5C" w:rsidRDefault="00726B60" w:rsidP="00272A5C">
      <w:pPr>
        <w:spacing w:afterLines="50" w:after="156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附表</w:t>
      </w:r>
      <w:r w:rsidR="00272A5C">
        <w:rPr>
          <w:rFonts w:ascii="仿宋_GB2312" w:eastAsia="仿宋_GB2312" w:hint="eastAsia"/>
          <w:b/>
          <w:sz w:val="30"/>
          <w:szCs w:val="30"/>
        </w:rPr>
        <w:t>：</w:t>
      </w:r>
    </w:p>
    <w:p w14:paraId="05112980" w14:textId="05AE3F6F" w:rsidR="008202B1" w:rsidRPr="00272A5C" w:rsidRDefault="00020A46" w:rsidP="00272A5C">
      <w:pPr>
        <w:jc w:val="center"/>
        <w:rPr>
          <w:rFonts w:ascii="仿宋_GB2312" w:eastAsia="仿宋_GB2312"/>
          <w:b/>
          <w:sz w:val="30"/>
          <w:szCs w:val="30"/>
        </w:rPr>
      </w:pPr>
      <w:r w:rsidRPr="00020A46">
        <w:rPr>
          <w:rFonts w:hint="eastAsia"/>
          <w:b/>
          <w:sz w:val="28"/>
          <w:szCs w:val="28"/>
        </w:rPr>
        <w:t>铝灰无害化加工资源化利用工艺技术信息表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"/>
        <w:gridCol w:w="914"/>
        <w:gridCol w:w="220"/>
        <w:gridCol w:w="1134"/>
        <w:gridCol w:w="695"/>
        <w:gridCol w:w="723"/>
        <w:gridCol w:w="142"/>
        <w:gridCol w:w="1184"/>
      </w:tblGrid>
      <w:tr w:rsidR="008202B1" w14:paraId="6ECB6C67" w14:textId="77777777" w:rsidTr="00A236E0">
        <w:tc>
          <w:tcPr>
            <w:tcW w:w="8556" w:type="dxa"/>
            <w:gridSpan w:val="9"/>
            <w:vAlign w:val="center"/>
          </w:tcPr>
          <w:p w14:paraId="7E71CCD1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企业</w:t>
            </w:r>
            <w:r>
              <w:rPr>
                <w:b/>
                <w:color w:val="333333"/>
                <w:szCs w:val="21"/>
              </w:rPr>
              <w:t>基本情况表</w:t>
            </w:r>
          </w:p>
        </w:tc>
      </w:tr>
      <w:tr w:rsidR="008202B1" w14:paraId="738AD573" w14:textId="77777777" w:rsidTr="00A236E0">
        <w:tc>
          <w:tcPr>
            <w:tcW w:w="2410" w:type="dxa"/>
            <w:vAlign w:val="center"/>
          </w:tcPr>
          <w:p w14:paraId="0D0A9CA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名称</w:t>
            </w:r>
          </w:p>
        </w:tc>
        <w:tc>
          <w:tcPr>
            <w:tcW w:w="6146" w:type="dxa"/>
            <w:gridSpan w:val="8"/>
            <w:vAlign w:val="center"/>
          </w:tcPr>
          <w:p w14:paraId="6B27DE5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42170D28" w14:textId="77777777" w:rsidTr="00A236E0">
        <w:tc>
          <w:tcPr>
            <w:tcW w:w="2410" w:type="dxa"/>
            <w:vAlign w:val="center"/>
          </w:tcPr>
          <w:p w14:paraId="302B8F0B" w14:textId="6280D1B9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EE6FD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146" w:type="dxa"/>
            <w:gridSpan w:val="8"/>
            <w:vAlign w:val="center"/>
          </w:tcPr>
          <w:p w14:paraId="121B72FD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0152589C" w14:textId="77777777" w:rsidTr="00A236E0">
        <w:tc>
          <w:tcPr>
            <w:tcW w:w="2410" w:type="dxa"/>
            <w:vAlign w:val="center"/>
          </w:tcPr>
          <w:p w14:paraId="096088A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14:paraId="57684A2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2D825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14:paraId="3D5AF2E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269F7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184" w:type="dxa"/>
            <w:vAlign w:val="center"/>
          </w:tcPr>
          <w:p w14:paraId="15BFFCC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58CB9799" w14:textId="77777777" w:rsidTr="00A236E0">
        <w:tc>
          <w:tcPr>
            <w:tcW w:w="2410" w:type="dxa"/>
            <w:vAlign w:val="center"/>
          </w:tcPr>
          <w:p w14:paraId="4F1E101E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134" w:type="dxa"/>
            <w:vAlign w:val="center"/>
          </w:tcPr>
          <w:p w14:paraId="4F5D389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521C61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14:paraId="57178F4D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E1638D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184" w:type="dxa"/>
            <w:vAlign w:val="center"/>
          </w:tcPr>
          <w:p w14:paraId="0AB4E541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7808E33D" w14:textId="77777777" w:rsidTr="00A236E0">
        <w:tc>
          <w:tcPr>
            <w:tcW w:w="8556" w:type="dxa"/>
            <w:gridSpan w:val="9"/>
            <w:vAlign w:val="center"/>
          </w:tcPr>
          <w:p w14:paraId="1583B023" w14:textId="77777777" w:rsidR="008202B1" w:rsidRPr="00991882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91882">
              <w:rPr>
                <w:rFonts w:hint="eastAsia"/>
                <w:b/>
                <w:szCs w:val="21"/>
              </w:rPr>
              <w:t>技术方案</w:t>
            </w:r>
          </w:p>
        </w:tc>
      </w:tr>
      <w:tr w:rsidR="008202B1" w14:paraId="079F5166" w14:textId="77777777" w:rsidTr="00A236E0">
        <w:tc>
          <w:tcPr>
            <w:tcW w:w="2410" w:type="dxa"/>
            <w:vAlign w:val="center"/>
          </w:tcPr>
          <w:p w14:paraId="080281AA" w14:textId="77777777" w:rsidR="008202B1" w:rsidRPr="006B4489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6B4489">
              <w:rPr>
                <w:rFonts w:hint="eastAsia"/>
                <w:szCs w:val="21"/>
              </w:rPr>
              <w:t>单位类型</w:t>
            </w:r>
          </w:p>
        </w:tc>
        <w:tc>
          <w:tcPr>
            <w:tcW w:w="6146" w:type="dxa"/>
            <w:gridSpan w:val="8"/>
            <w:vAlign w:val="center"/>
          </w:tcPr>
          <w:p w14:paraId="63351CD0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91882">
              <w:rPr>
                <w:rFonts w:ascii="PingFang SC" w:hAnsi="PingFang SC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PingFang SC" w:hAnsi="PingFang SC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991882">
              <w:rPr>
                <w:rFonts w:hint="eastAsia"/>
                <w:szCs w:val="21"/>
              </w:rPr>
              <w:t>产灰单位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 w:rsidRPr="00991882">
              <w:rPr>
                <w:rFonts w:ascii="PingFang SC" w:hAnsi="PingFang SC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PingFang SC" w:hAnsi="PingFang SC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991882">
              <w:rPr>
                <w:rFonts w:hint="eastAsia"/>
                <w:szCs w:val="21"/>
              </w:rPr>
              <w:t>再次提取单位</w:t>
            </w:r>
            <w:r>
              <w:rPr>
                <w:rFonts w:hint="eastAsia"/>
                <w:szCs w:val="21"/>
              </w:rPr>
              <w:t xml:space="preserve">    </w:t>
            </w:r>
            <w:r w:rsidRPr="00991882">
              <w:rPr>
                <w:rFonts w:ascii="PingFang SC" w:hAnsi="PingFang SC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PingFang SC" w:hAnsi="PingFang SC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991882">
              <w:rPr>
                <w:rFonts w:hint="eastAsia"/>
                <w:szCs w:val="21"/>
              </w:rPr>
              <w:t>残灰资源化利用单位</w:t>
            </w:r>
          </w:p>
        </w:tc>
      </w:tr>
      <w:tr w:rsidR="008202B1" w14:paraId="67107131" w14:textId="77777777" w:rsidTr="00A236E0">
        <w:tc>
          <w:tcPr>
            <w:tcW w:w="2410" w:type="dxa"/>
            <w:vAlign w:val="center"/>
          </w:tcPr>
          <w:p w14:paraId="060276DF" w14:textId="77777777" w:rsidR="008202B1" w:rsidRPr="006B4489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技术简介</w:t>
            </w:r>
          </w:p>
        </w:tc>
        <w:tc>
          <w:tcPr>
            <w:tcW w:w="6146" w:type="dxa"/>
            <w:gridSpan w:val="8"/>
            <w:vAlign w:val="center"/>
          </w:tcPr>
          <w:p w14:paraId="2797010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4CA20D55" w14:textId="77777777" w:rsidTr="00A236E0">
        <w:tc>
          <w:tcPr>
            <w:tcW w:w="2410" w:type="dxa"/>
            <w:vAlign w:val="center"/>
          </w:tcPr>
          <w:p w14:paraId="7CD34F58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工艺流程图</w:t>
            </w:r>
          </w:p>
        </w:tc>
        <w:tc>
          <w:tcPr>
            <w:tcW w:w="6146" w:type="dxa"/>
            <w:gridSpan w:val="8"/>
            <w:vAlign w:val="center"/>
          </w:tcPr>
          <w:p w14:paraId="5197EE69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5AC5FB3F" w14:textId="77777777" w:rsidTr="00A236E0">
        <w:trPr>
          <w:trHeight w:val="327"/>
        </w:trPr>
        <w:tc>
          <w:tcPr>
            <w:tcW w:w="2410" w:type="dxa"/>
            <w:vAlign w:val="center"/>
          </w:tcPr>
          <w:p w14:paraId="7FE651E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主体工艺设备及工况</w:t>
            </w:r>
          </w:p>
        </w:tc>
        <w:tc>
          <w:tcPr>
            <w:tcW w:w="6146" w:type="dxa"/>
            <w:gridSpan w:val="8"/>
            <w:vAlign w:val="center"/>
          </w:tcPr>
          <w:p w14:paraId="41E073C4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202B1" w14:paraId="76ED3B81" w14:textId="77777777" w:rsidTr="00A236E0">
        <w:tc>
          <w:tcPr>
            <w:tcW w:w="8556" w:type="dxa"/>
            <w:gridSpan w:val="9"/>
            <w:vAlign w:val="center"/>
          </w:tcPr>
          <w:p w14:paraId="78447FF1" w14:textId="77777777" w:rsidR="008202B1" w:rsidRPr="00991882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91882">
              <w:rPr>
                <w:rFonts w:hint="eastAsia"/>
                <w:b/>
                <w:szCs w:val="21"/>
              </w:rPr>
              <w:t>产品</w:t>
            </w:r>
          </w:p>
        </w:tc>
      </w:tr>
      <w:tr w:rsidR="008202B1" w14:paraId="6A063D3C" w14:textId="77777777" w:rsidTr="00A236E0">
        <w:tc>
          <w:tcPr>
            <w:tcW w:w="2410" w:type="dxa"/>
            <w:vAlign w:val="center"/>
          </w:tcPr>
          <w:p w14:paraId="0610C6E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铝灰资源化利用</w:t>
            </w:r>
          </w:p>
          <w:p w14:paraId="4CABCD02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E4A2EF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4BA987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产品标准</w:t>
            </w:r>
          </w:p>
        </w:tc>
        <w:tc>
          <w:tcPr>
            <w:tcW w:w="1134" w:type="dxa"/>
            <w:vAlign w:val="center"/>
          </w:tcPr>
          <w:p w14:paraId="74B37FE0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3D9A6E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应用案例或处置去向</w:t>
            </w:r>
          </w:p>
        </w:tc>
        <w:tc>
          <w:tcPr>
            <w:tcW w:w="1326" w:type="dxa"/>
            <w:gridSpan w:val="2"/>
            <w:vAlign w:val="center"/>
          </w:tcPr>
          <w:p w14:paraId="475A3092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483A8065" w14:textId="77777777" w:rsidTr="00A236E0">
        <w:tc>
          <w:tcPr>
            <w:tcW w:w="2410" w:type="dxa"/>
            <w:vAlign w:val="center"/>
          </w:tcPr>
          <w:p w14:paraId="0C680BB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铝灰资源化利用</w:t>
            </w:r>
          </w:p>
          <w:p w14:paraId="0E96ABC0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5479BAC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2BF4CB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产品标准</w:t>
            </w:r>
          </w:p>
        </w:tc>
        <w:tc>
          <w:tcPr>
            <w:tcW w:w="1134" w:type="dxa"/>
            <w:vAlign w:val="center"/>
          </w:tcPr>
          <w:p w14:paraId="1C5AEB63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04EE0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应用案例或处置去向</w:t>
            </w:r>
          </w:p>
        </w:tc>
        <w:tc>
          <w:tcPr>
            <w:tcW w:w="1326" w:type="dxa"/>
            <w:gridSpan w:val="2"/>
            <w:vAlign w:val="center"/>
          </w:tcPr>
          <w:p w14:paraId="432D9F06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2029C6E9" w14:textId="77777777" w:rsidTr="00A236E0">
        <w:tc>
          <w:tcPr>
            <w:tcW w:w="2410" w:type="dxa"/>
            <w:vAlign w:val="center"/>
          </w:tcPr>
          <w:p w14:paraId="075C8D05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..</w:t>
            </w:r>
          </w:p>
        </w:tc>
        <w:tc>
          <w:tcPr>
            <w:tcW w:w="3402" w:type="dxa"/>
            <w:gridSpan w:val="4"/>
            <w:vAlign w:val="center"/>
          </w:tcPr>
          <w:p w14:paraId="049AA2A1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5DBB9A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5F2D6DE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773A058F" w14:textId="77777777" w:rsidTr="00A236E0">
        <w:tc>
          <w:tcPr>
            <w:tcW w:w="2410" w:type="dxa"/>
            <w:vAlign w:val="center"/>
          </w:tcPr>
          <w:p w14:paraId="7DC09E5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副产品</w:t>
            </w:r>
          </w:p>
        </w:tc>
        <w:tc>
          <w:tcPr>
            <w:tcW w:w="3402" w:type="dxa"/>
            <w:gridSpan w:val="4"/>
            <w:vAlign w:val="center"/>
          </w:tcPr>
          <w:p w14:paraId="6186D381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6CF7B9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应用领域或处置去向</w:t>
            </w:r>
          </w:p>
        </w:tc>
        <w:tc>
          <w:tcPr>
            <w:tcW w:w="1326" w:type="dxa"/>
            <w:gridSpan w:val="2"/>
            <w:vAlign w:val="center"/>
          </w:tcPr>
          <w:p w14:paraId="4B683159" w14:textId="77777777" w:rsidR="008202B1" w:rsidRPr="0098227B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40E8242D" w14:textId="77777777" w:rsidTr="00A236E0">
        <w:tc>
          <w:tcPr>
            <w:tcW w:w="8556" w:type="dxa"/>
            <w:gridSpan w:val="9"/>
            <w:vAlign w:val="center"/>
          </w:tcPr>
          <w:p w14:paraId="07F4442D" w14:textId="77777777" w:rsidR="008202B1" w:rsidRPr="00991882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b/>
                <w:szCs w:val="21"/>
              </w:rPr>
            </w:pPr>
            <w:r w:rsidRPr="00991882">
              <w:rPr>
                <w:rFonts w:hint="eastAsia"/>
                <w:b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（选填）</w:t>
            </w:r>
          </w:p>
        </w:tc>
      </w:tr>
      <w:tr w:rsidR="008202B1" w14:paraId="7FAE2D66" w14:textId="77777777" w:rsidTr="00A236E0">
        <w:tc>
          <w:tcPr>
            <w:tcW w:w="2410" w:type="dxa"/>
            <w:vMerge w:val="restart"/>
            <w:vAlign w:val="center"/>
          </w:tcPr>
          <w:p w14:paraId="24C0A42C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</w:t>
            </w:r>
            <w:r>
              <w:rPr>
                <w:szCs w:val="21"/>
              </w:rPr>
              <w:t>来</w:t>
            </w:r>
            <w:r>
              <w:rPr>
                <w:rFonts w:hint="eastAsia"/>
                <w:szCs w:val="21"/>
              </w:rPr>
              <w:t>铝灰资源化利用产品</w:t>
            </w:r>
            <w:r>
              <w:rPr>
                <w:szCs w:val="21"/>
              </w:rPr>
              <w:t>实际产量</w:t>
            </w:r>
          </w:p>
        </w:tc>
        <w:tc>
          <w:tcPr>
            <w:tcW w:w="2048" w:type="dxa"/>
            <w:gridSpan w:val="2"/>
            <w:vAlign w:val="center"/>
          </w:tcPr>
          <w:p w14:paraId="0D66ECF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2049" w:type="dxa"/>
            <w:gridSpan w:val="3"/>
            <w:vAlign w:val="center"/>
          </w:tcPr>
          <w:p w14:paraId="409CEC4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</w:p>
        </w:tc>
        <w:tc>
          <w:tcPr>
            <w:tcW w:w="2049" w:type="dxa"/>
            <w:gridSpan w:val="3"/>
            <w:vAlign w:val="center"/>
          </w:tcPr>
          <w:p w14:paraId="5F2092D7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</w:p>
        </w:tc>
      </w:tr>
      <w:tr w:rsidR="008202B1" w14:paraId="46ECC172" w14:textId="77777777" w:rsidTr="00A236E0">
        <w:tc>
          <w:tcPr>
            <w:tcW w:w="2410" w:type="dxa"/>
            <w:vMerge/>
            <w:vAlign w:val="center"/>
          </w:tcPr>
          <w:p w14:paraId="5810A674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1CE887C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3B56B671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08A1EC2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5B5C5F52" w14:textId="77777777" w:rsidTr="00A236E0">
        <w:tc>
          <w:tcPr>
            <w:tcW w:w="2410" w:type="dxa"/>
            <w:vAlign w:val="center"/>
          </w:tcPr>
          <w:p w14:paraId="03C61E3D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近年来铝灰资源化利用产品</w:t>
            </w:r>
            <w:r>
              <w:rPr>
                <w:szCs w:val="21"/>
              </w:rPr>
              <w:t>销售收入</w:t>
            </w:r>
          </w:p>
        </w:tc>
        <w:tc>
          <w:tcPr>
            <w:tcW w:w="2048" w:type="dxa"/>
            <w:gridSpan w:val="2"/>
            <w:vAlign w:val="center"/>
          </w:tcPr>
          <w:p w14:paraId="6282CC3F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4EE26EA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5FBC7188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:rsidRPr="00991882" w14:paraId="6F25D956" w14:textId="77777777" w:rsidTr="00A236E0">
        <w:tc>
          <w:tcPr>
            <w:tcW w:w="2410" w:type="dxa"/>
            <w:vAlign w:val="center"/>
          </w:tcPr>
          <w:p w14:paraId="01C1C2B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主要原辅材料消耗情况</w:t>
            </w:r>
          </w:p>
        </w:tc>
        <w:tc>
          <w:tcPr>
            <w:tcW w:w="2048" w:type="dxa"/>
            <w:gridSpan w:val="2"/>
            <w:vAlign w:val="center"/>
          </w:tcPr>
          <w:p w14:paraId="01582FA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2F295B49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609FD7C7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:rsidRPr="00991882" w14:paraId="390C19F3" w14:textId="77777777" w:rsidTr="00A236E0">
        <w:tc>
          <w:tcPr>
            <w:tcW w:w="2410" w:type="dxa"/>
            <w:vAlign w:val="center"/>
          </w:tcPr>
          <w:p w14:paraId="1A0FB59A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能源消耗情况</w:t>
            </w:r>
          </w:p>
        </w:tc>
        <w:tc>
          <w:tcPr>
            <w:tcW w:w="2048" w:type="dxa"/>
            <w:gridSpan w:val="2"/>
            <w:vAlign w:val="center"/>
          </w:tcPr>
          <w:p w14:paraId="67B68413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5FF5B068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6F7D6802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:rsidRPr="00991882" w14:paraId="2771A013" w14:textId="77777777" w:rsidTr="00A236E0">
        <w:tc>
          <w:tcPr>
            <w:tcW w:w="2410" w:type="dxa"/>
            <w:vAlign w:val="center"/>
          </w:tcPr>
          <w:p w14:paraId="204C5778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产排污</w:t>
            </w:r>
          </w:p>
        </w:tc>
        <w:tc>
          <w:tcPr>
            <w:tcW w:w="2048" w:type="dxa"/>
            <w:gridSpan w:val="2"/>
            <w:vAlign w:val="center"/>
          </w:tcPr>
          <w:p w14:paraId="2BC4686B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28E691D6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307584BA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8202B1" w14:paraId="0C3615F2" w14:textId="77777777" w:rsidTr="00A236E0">
        <w:tc>
          <w:tcPr>
            <w:tcW w:w="2410" w:type="dxa"/>
            <w:vAlign w:val="center"/>
          </w:tcPr>
          <w:p w14:paraId="4D16BDD6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产品市场分析</w:t>
            </w:r>
          </w:p>
        </w:tc>
        <w:tc>
          <w:tcPr>
            <w:tcW w:w="2048" w:type="dxa"/>
            <w:gridSpan w:val="2"/>
            <w:vAlign w:val="center"/>
          </w:tcPr>
          <w:p w14:paraId="7C7D98C6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795AE28E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2EB260BE" w14:textId="77777777" w:rsidR="008202B1" w:rsidRDefault="008202B1" w:rsidP="00A236E0">
            <w:pPr>
              <w:pStyle w:val="a6"/>
              <w:snapToGrid w:val="0"/>
              <w:spacing w:line="360" w:lineRule="auto"/>
              <w:ind w:firstLineChars="0" w:firstLine="0"/>
              <w:jc w:val="center"/>
              <w:rPr>
                <w:szCs w:val="21"/>
              </w:rPr>
            </w:pPr>
          </w:p>
        </w:tc>
      </w:tr>
    </w:tbl>
    <w:p w14:paraId="11F48BE1" w14:textId="77777777" w:rsidR="008202B1" w:rsidRDefault="008202B1" w:rsidP="008202B1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color w:val="000000"/>
          <w:szCs w:val="21"/>
        </w:rPr>
        <w:t>注：</w:t>
      </w:r>
      <w:r>
        <w:rPr>
          <w:color w:val="000000"/>
          <w:szCs w:val="21"/>
        </w:rPr>
        <w:t>表格不够，可自行添加</w:t>
      </w:r>
      <w:r>
        <w:rPr>
          <w:b/>
          <w:color w:val="000000"/>
          <w:sz w:val="24"/>
        </w:rPr>
        <w:t>。</w:t>
      </w:r>
    </w:p>
    <w:sectPr w:rsidR="0082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8C1B" w14:textId="77777777" w:rsidR="00B17FAA" w:rsidRDefault="00B17FAA" w:rsidP="00FF11D3">
      <w:r>
        <w:separator/>
      </w:r>
    </w:p>
  </w:endnote>
  <w:endnote w:type="continuationSeparator" w:id="0">
    <w:p w14:paraId="2335C07E" w14:textId="77777777" w:rsidR="00B17FAA" w:rsidRDefault="00B17FAA" w:rsidP="00FF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1580" w14:textId="77777777" w:rsidR="00B17FAA" w:rsidRDefault="00B17FAA" w:rsidP="00FF11D3">
      <w:r>
        <w:separator/>
      </w:r>
    </w:p>
  </w:footnote>
  <w:footnote w:type="continuationSeparator" w:id="0">
    <w:p w14:paraId="185B9135" w14:textId="77777777" w:rsidR="00B17FAA" w:rsidRDefault="00B17FAA" w:rsidP="00FF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05"/>
    <w:rsid w:val="00020A46"/>
    <w:rsid w:val="00047EF4"/>
    <w:rsid w:val="00064B52"/>
    <w:rsid w:val="00087EBA"/>
    <w:rsid w:val="000E6BD0"/>
    <w:rsid w:val="000E7EAF"/>
    <w:rsid w:val="001C64FA"/>
    <w:rsid w:val="002050DE"/>
    <w:rsid w:val="00213E87"/>
    <w:rsid w:val="00272A5C"/>
    <w:rsid w:val="00292314"/>
    <w:rsid w:val="002D7F39"/>
    <w:rsid w:val="00394F75"/>
    <w:rsid w:val="00406207"/>
    <w:rsid w:val="00416FFB"/>
    <w:rsid w:val="004609AD"/>
    <w:rsid w:val="004E46A8"/>
    <w:rsid w:val="004F2364"/>
    <w:rsid w:val="00514F8A"/>
    <w:rsid w:val="00590025"/>
    <w:rsid w:val="00660FB6"/>
    <w:rsid w:val="00662922"/>
    <w:rsid w:val="0068193B"/>
    <w:rsid w:val="00692A40"/>
    <w:rsid w:val="00726B60"/>
    <w:rsid w:val="00737E10"/>
    <w:rsid w:val="007668F5"/>
    <w:rsid w:val="0078788E"/>
    <w:rsid w:val="00797034"/>
    <w:rsid w:val="007A4E16"/>
    <w:rsid w:val="008202B1"/>
    <w:rsid w:val="00857EB0"/>
    <w:rsid w:val="008F4665"/>
    <w:rsid w:val="00930353"/>
    <w:rsid w:val="00950293"/>
    <w:rsid w:val="009C439E"/>
    <w:rsid w:val="00A236E0"/>
    <w:rsid w:val="00A61297"/>
    <w:rsid w:val="00AA5123"/>
    <w:rsid w:val="00AB3505"/>
    <w:rsid w:val="00AD644E"/>
    <w:rsid w:val="00AE0867"/>
    <w:rsid w:val="00B17FAA"/>
    <w:rsid w:val="00B46F7D"/>
    <w:rsid w:val="00CC6F57"/>
    <w:rsid w:val="00D856A8"/>
    <w:rsid w:val="00DC7EA0"/>
    <w:rsid w:val="00DF73BD"/>
    <w:rsid w:val="00E1514B"/>
    <w:rsid w:val="00EB4ABA"/>
    <w:rsid w:val="00EE6FD0"/>
    <w:rsid w:val="00F268C3"/>
    <w:rsid w:val="00F95EE5"/>
    <w:rsid w:val="00F96C8F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F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F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11D3"/>
    <w:rPr>
      <w:kern w:val="2"/>
      <w:sz w:val="18"/>
      <w:szCs w:val="18"/>
    </w:rPr>
  </w:style>
  <w:style w:type="paragraph" w:styleId="a5">
    <w:name w:val="footer"/>
    <w:basedOn w:val="a"/>
    <w:link w:val="Char0"/>
    <w:rsid w:val="00FF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11D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202B1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F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11D3"/>
    <w:rPr>
      <w:kern w:val="2"/>
      <w:sz w:val="18"/>
      <w:szCs w:val="18"/>
    </w:rPr>
  </w:style>
  <w:style w:type="paragraph" w:styleId="a5">
    <w:name w:val="footer"/>
    <w:basedOn w:val="a"/>
    <w:link w:val="Char0"/>
    <w:rsid w:val="00FF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11D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202B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zhq_ he</dc:creator>
  <cp:lastModifiedBy>LEE</cp:lastModifiedBy>
  <cp:revision>2</cp:revision>
  <cp:lastPrinted>2020-07-22T02:46:00Z</cp:lastPrinted>
  <dcterms:created xsi:type="dcterms:W3CDTF">2020-07-22T09:14:00Z</dcterms:created>
  <dcterms:modified xsi:type="dcterms:W3CDTF">2020-07-22T09:14:00Z</dcterms:modified>
</cp:coreProperties>
</file>